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Понятие о неопределенном интеграле. Свойства неопределенного интеграла.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>Таблица неопределенных интегралов.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Методы непосредственного интегрирования.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Интегрирование функции одной переменной методом подстановки.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Вывод формулы интегрирования по частям.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Интегрирование рациональных дробей (общая схема).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Разложение правильной рациональной дроби на сумму простейших дробей.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Неопределённый интеграл от простейших рациональных дробей.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Интегрирование тригонометрических функций.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Интегрирование некоторых иррациональных функций.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Определённый интеграл (определение, основные понятия).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Свойства определённого интеграла.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Способы вычисления определённого интеграла.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Вычисление определенного интеграла методом подстановки.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 xml:space="preserve"> Вычисление определенного интеграла по частям.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Геометрические приложения определённого интеграла.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 xml:space="preserve"> Вычисление площадей плоских фигур с помощью определенного интеграла.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 xml:space="preserve"> Приложение определенного интеграла к вычислению объемов тел.</w:t>
      </w:r>
    </w:p>
    <w:p w:rsidR="0096115A" w:rsidRPr="007D2C94" w:rsidRDefault="0096115A" w:rsidP="0096115A">
      <w:pPr>
        <w:numPr>
          <w:ilvl w:val="0"/>
          <w:numId w:val="1"/>
        </w:numPr>
        <w:tabs>
          <w:tab w:val="left" w:pos="546"/>
        </w:tabs>
        <w:spacing w:after="0" w:line="240" w:lineRule="auto"/>
        <w:jc w:val="both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Несобственные интегралы с бесконечными пределами интегрирования.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" w:hAnsi="Times New Roman"/>
        </w:rPr>
        <w:t>Несобственные интегралы от разрывных функций.</w:t>
      </w:r>
    </w:p>
    <w:p w:rsidR="009F47F5" w:rsidRPr="007D2C94" w:rsidRDefault="009F47F5" w:rsidP="009F47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Понятие функции нескольких переменных (основные понятия).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Предел и непрерывность функции двух переменных.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Частные производные первого порядка функции нескольких переменных.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Полное приращение и полный дифференциал функции двух переменных.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Частные производные высших порядков.</w:t>
      </w:r>
    </w:p>
    <w:p w:rsidR="0096115A" w:rsidRPr="007D2C94" w:rsidRDefault="0096115A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 xml:space="preserve">Экстремум функции двух переменных (понятие, необходимое </w:t>
      </w:r>
      <w:r w:rsidR="009F47F5" w:rsidRPr="007D2C94">
        <w:rPr>
          <w:rFonts w:ascii="Times New Roman" w:hAnsi="Times New Roman"/>
        </w:rPr>
        <w:t xml:space="preserve">и достаточное </w:t>
      </w:r>
      <w:r w:rsidRPr="007D2C94">
        <w:rPr>
          <w:rFonts w:ascii="Times New Roman" w:hAnsi="Times New Roman"/>
        </w:rPr>
        <w:t>условие существования).</w:t>
      </w:r>
    </w:p>
    <w:p w:rsidR="0096115A" w:rsidRPr="007D2C94" w:rsidRDefault="009F47F5" w:rsidP="0096115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D2C94">
        <w:rPr>
          <w:rFonts w:ascii="Times New Roman" w:hAnsi="Times New Roman"/>
        </w:rPr>
        <w:t>Экстремум функции двух переменных в замкнутой области.</w:t>
      </w:r>
    </w:p>
    <w:p w:rsidR="009F47F5" w:rsidRPr="007D2C94" w:rsidRDefault="009F47F5" w:rsidP="009F47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lang w:eastAsia="ru-RU"/>
        </w:rPr>
      </w:pPr>
      <w:bookmarkStart w:id="0" w:name="_GoBack"/>
      <w:bookmarkEnd w:id="0"/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Дифференциальные уравнения (основные понятия: определение, порядок уравнения, график решения).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Дифференциальное уравнение первого порядка. Задача Коши.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Уравнения с разделяющимися переменными.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Однородные дифференциальные уравнения 1-го порядка (вывод решения).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Линейные дифференциальные уравнения 1-го порядка (вывод решения).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Уравнения Бернулли.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Уравнение в полных дифференциалах.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Дифференциальные уравнения высших порядков, допускающие понижение порядка.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 xml:space="preserve">Уравнения </w:t>
      </w:r>
      <w:proofErr w:type="gramStart"/>
      <w:r w:rsidRPr="007D2C94">
        <w:rPr>
          <w:rFonts w:ascii="Times New Roman CYR" w:eastAsia="Times New Roman" w:hAnsi="Times New Roman CYR" w:cs="Times New Roman CYR"/>
          <w:lang w:eastAsia="ru-RU"/>
        </w:rPr>
        <w:t xml:space="preserve">вида </w:t>
      </w:r>
      <w:r w:rsidRPr="007D2C94">
        <w:rPr>
          <w:rFonts w:ascii="Times New Roman CYR" w:eastAsia="Times New Roman" w:hAnsi="Times New Roman CYR" w:cs="Times New Roman CYR"/>
          <w:lang w:eastAsia="ru-RU"/>
        </w:rPr>
        <w:object w:dxaOrig="1134" w:dyaOrig="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9.2pt" o:ole="">
            <v:imagedata r:id="rId5" o:title=""/>
          </v:shape>
          <o:OLEObject Type="Embed" ProgID="Equation.3" ShapeID="_x0000_i1025" DrawAspect="Content" ObjectID="_1682836792" r:id="rId6"/>
        </w:object>
      </w:r>
      <w:r w:rsidRPr="007D2C94">
        <w:rPr>
          <w:rFonts w:ascii="Times New Roman CYR" w:eastAsia="Times New Roman" w:hAnsi="Times New Roman CYR" w:cs="Times New Roman CYR"/>
          <w:lang w:eastAsia="ru-RU"/>
        </w:rPr>
        <w:t>.</w:t>
      </w:r>
      <w:proofErr w:type="gramEnd"/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 xml:space="preserve">Уравнения </w:t>
      </w:r>
      <w:proofErr w:type="gramStart"/>
      <w:r w:rsidRPr="007D2C94">
        <w:rPr>
          <w:rFonts w:ascii="Times New Roman CYR" w:eastAsia="Times New Roman" w:hAnsi="Times New Roman CYR" w:cs="Times New Roman CYR"/>
          <w:lang w:eastAsia="ru-RU"/>
        </w:rPr>
        <w:t xml:space="preserve">вида </w:t>
      </w:r>
      <w:r w:rsidRPr="007D2C94">
        <w:rPr>
          <w:rFonts w:ascii="Times New Roman CYR" w:eastAsia="Times New Roman" w:hAnsi="Times New Roman CYR" w:cs="Times New Roman CYR"/>
          <w:lang w:eastAsia="ru-RU"/>
        </w:rPr>
        <w:object w:dxaOrig="1235" w:dyaOrig="344">
          <v:shape id="_x0000_i1026" type="#_x0000_t75" style="width:61.8pt;height:17.4pt" o:ole="">
            <v:imagedata r:id="rId7" o:title=""/>
          </v:shape>
          <o:OLEObject Type="Embed" ProgID="Equation.3" ShapeID="_x0000_i1026" DrawAspect="Content" ObjectID="_1682836793" r:id="rId8"/>
        </w:object>
      </w:r>
      <w:r w:rsidRPr="007D2C94">
        <w:rPr>
          <w:rFonts w:ascii="Times New Roman CYR" w:eastAsia="Times New Roman" w:hAnsi="Times New Roman CYR" w:cs="Times New Roman CYR"/>
          <w:lang w:eastAsia="ru-RU"/>
        </w:rPr>
        <w:t>.</w:t>
      </w:r>
      <w:proofErr w:type="gramEnd"/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 xml:space="preserve">Уравнения </w:t>
      </w:r>
      <w:proofErr w:type="gramStart"/>
      <w:r w:rsidRPr="007D2C94">
        <w:rPr>
          <w:rFonts w:ascii="Times New Roman CYR" w:eastAsia="Times New Roman" w:hAnsi="Times New Roman CYR" w:cs="Times New Roman CYR"/>
          <w:lang w:eastAsia="ru-RU"/>
        </w:rPr>
        <w:t xml:space="preserve">вида </w:t>
      </w:r>
      <w:r w:rsidRPr="007D2C94">
        <w:rPr>
          <w:rFonts w:ascii="Times New Roman CYR" w:eastAsia="Times New Roman" w:hAnsi="Times New Roman CYR" w:cs="Times New Roman CYR"/>
          <w:lang w:eastAsia="ru-RU"/>
        </w:rPr>
        <w:object w:dxaOrig="1296" w:dyaOrig="344">
          <v:shape id="_x0000_i1027" type="#_x0000_t75" style="width:64.8pt;height:17.4pt" o:ole="">
            <v:imagedata r:id="rId9" o:title=""/>
          </v:shape>
          <o:OLEObject Type="Embed" ProgID="Equation.3" ShapeID="_x0000_i1027" DrawAspect="Content" ObjectID="_1682836794" r:id="rId10"/>
        </w:object>
      </w:r>
      <w:r w:rsidRPr="007D2C94">
        <w:rPr>
          <w:rFonts w:ascii="Times New Roman CYR" w:eastAsia="Times New Roman" w:hAnsi="Times New Roman CYR" w:cs="Times New Roman CYR"/>
          <w:lang w:eastAsia="ru-RU"/>
        </w:rPr>
        <w:t>.</w:t>
      </w:r>
      <w:proofErr w:type="gramEnd"/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Линейные однородные линейные дифференциальные уравнения 2-го порядка с постоянными коэффициентами.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Линейные неоднородные дифференциальные уравнения 2-го порядка с постоянными коэффициентами.</w:t>
      </w:r>
    </w:p>
    <w:p w:rsidR="0096115A" w:rsidRPr="007D2C94" w:rsidRDefault="0096115A" w:rsidP="00961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7D2C94">
        <w:rPr>
          <w:rFonts w:ascii="Times New Roman CYR" w:eastAsia="Times New Roman" w:hAnsi="Times New Roman CYR" w:cs="Times New Roman CYR"/>
          <w:lang w:eastAsia="ru-RU"/>
        </w:rPr>
        <w:t>Метод Лагранжа (метод вариации произвольных постоянных).</w:t>
      </w:r>
    </w:p>
    <w:p w:rsidR="0096115A" w:rsidRPr="007D2C94" w:rsidRDefault="0096115A"/>
    <w:sectPr w:rsidR="0096115A" w:rsidRPr="007D2C94" w:rsidSect="007D2C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66BB3"/>
    <w:multiLevelType w:val="hybridMultilevel"/>
    <w:tmpl w:val="F04C16D4"/>
    <w:lvl w:ilvl="0" w:tplc="68C4B1B6">
      <w:start w:val="1"/>
      <w:numFmt w:val="bullet"/>
      <w:pStyle w:val="a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7CC25F5D"/>
    <w:multiLevelType w:val="hybridMultilevel"/>
    <w:tmpl w:val="99AA75AE"/>
    <w:lvl w:ilvl="0" w:tplc="9E56B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F118DABC">
      <w:start w:val="1"/>
      <w:numFmt w:val="lowerLetter"/>
      <w:lvlText w:val="%2."/>
      <w:lvlJc w:val="left"/>
      <w:pPr>
        <w:ind w:left="1440" w:hanging="360"/>
      </w:pPr>
    </w:lvl>
    <w:lvl w:ilvl="2" w:tplc="19AE6D52">
      <w:start w:val="1"/>
      <w:numFmt w:val="lowerRoman"/>
      <w:lvlText w:val="%3."/>
      <w:lvlJc w:val="right"/>
      <w:pPr>
        <w:ind w:left="2160" w:hanging="180"/>
      </w:pPr>
    </w:lvl>
    <w:lvl w:ilvl="3" w:tplc="7C44AB98">
      <w:start w:val="1"/>
      <w:numFmt w:val="decimal"/>
      <w:lvlText w:val="%4."/>
      <w:lvlJc w:val="left"/>
      <w:pPr>
        <w:ind w:left="2880" w:hanging="360"/>
      </w:pPr>
    </w:lvl>
    <w:lvl w:ilvl="4" w:tplc="800A77AE">
      <w:start w:val="1"/>
      <w:numFmt w:val="lowerLetter"/>
      <w:lvlText w:val="%5."/>
      <w:lvlJc w:val="left"/>
      <w:pPr>
        <w:ind w:left="3600" w:hanging="360"/>
      </w:pPr>
    </w:lvl>
    <w:lvl w:ilvl="5" w:tplc="C95C7276">
      <w:start w:val="1"/>
      <w:numFmt w:val="lowerRoman"/>
      <w:lvlText w:val="%6."/>
      <w:lvlJc w:val="right"/>
      <w:pPr>
        <w:ind w:left="4320" w:hanging="180"/>
      </w:pPr>
    </w:lvl>
    <w:lvl w:ilvl="6" w:tplc="9566F26A">
      <w:start w:val="1"/>
      <w:numFmt w:val="decimal"/>
      <w:lvlText w:val="%7."/>
      <w:lvlJc w:val="left"/>
      <w:pPr>
        <w:ind w:left="5040" w:hanging="360"/>
      </w:pPr>
    </w:lvl>
    <w:lvl w:ilvl="7" w:tplc="8BE45488">
      <w:start w:val="1"/>
      <w:numFmt w:val="lowerLetter"/>
      <w:lvlText w:val="%8."/>
      <w:lvlJc w:val="left"/>
      <w:pPr>
        <w:ind w:left="5760" w:hanging="360"/>
      </w:pPr>
    </w:lvl>
    <w:lvl w:ilvl="8" w:tplc="3C2A92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5A"/>
    <w:rsid w:val="007D2C94"/>
    <w:rsid w:val="0096115A"/>
    <w:rsid w:val="00982699"/>
    <w:rsid w:val="009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B4F6215-8EC0-41C9-95FF-ADBF41C2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1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115A"/>
    <w:pPr>
      <w:ind w:left="720"/>
      <w:contextualSpacing/>
    </w:pPr>
  </w:style>
  <w:style w:type="paragraph" w:customStyle="1" w:styleId="a">
    <w:name w:val="список с точками"/>
    <w:basedOn w:val="a0"/>
    <w:rsid w:val="0096115A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Захаров</dc:creator>
  <cp:keywords/>
  <dc:description/>
  <cp:lastModifiedBy>Владимир Захаров</cp:lastModifiedBy>
  <cp:revision>2</cp:revision>
  <dcterms:created xsi:type="dcterms:W3CDTF">2021-05-18T06:53:00Z</dcterms:created>
  <dcterms:modified xsi:type="dcterms:W3CDTF">2021-05-18T06:53:00Z</dcterms:modified>
</cp:coreProperties>
</file>